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Nombre___________________________________________Clase___________Fecha__________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sz w:val="24"/>
          <w:szCs w:val="24"/>
        </w:rPr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 https://www.caracteristicas.co/estereotipos/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>
          <w:b w:val="1"/>
          <w:sz w:val="33"/>
          <w:szCs w:val="33"/>
        </w:rPr>
      </w:pPr>
      <w:r w:rsidDel="00000000" w:rsidR="00000000" w:rsidRPr="00000000">
        <w:rPr>
          <w:b w:val="1"/>
          <w:sz w:val="33"/>
          <w:szCs w:val="33"/>
          <w:rtl w:val="0"/>
        </w:rPr>
        <w:t xml:space="preserve">¿Qué son los estereotipos?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719138</wp:posOffset>
            </wp:positionH>
            <wp:positionV relativeFrom="paragraph">
              <wp:posOffset>66675</wp:posOffset>
            </wp:positionV>
            <wp:extent cx="5272088" cy="2211477"/>
            <wp:effectExtent b="0" l="0" r="0" t="0"/>
            <wp:wrapTopAndBottom distB="114300" distT="114300"/>
            <wp:docPr descr="estereotipos" id="1" name="image2.jpg"/>
            <a:graphic>
              <a:graphicData uri="http://schemas.openxmlformats.org/drawingml/2006/picture">
                <pic:pic>
                  <pic:nvPicPr>
                    <pic:cNvPr descr="estereotipos"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2088" cy="22114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line="276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Los 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estereotipos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 son una forma de percepción simplificada, dotada de pocos detalles, exagerada y generalizante, que se tiene sobre un grupo humano o una categoría social determinada. Los estereotipos suelen abordarse siempre en plural y le atribuyen a un individuo las características supuestamente obligatorias del grupo al que </w:t>
      </w:r>
      <w:r w:rsidDel="00000000" w:rsidR="00000000" w:rsidRPr="00000000">
        <w:rPr>
          <w:b w:val="1"/>
          <w:color w:val="0a0a0a"/>
          <w:sz w:val="24"/>
          <w:szCs w:val="24"/>
          <w:u w:val="single"/>
          <w:rtl w:val="0"/>
        </w:rPr>
        <w:t xml:space="preserve">pertenece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spacing w:line="276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after="220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Por lo general los estereotipos se basan en 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creencias ilógicas, prejuicios y modelos de conducta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, a menudo </w:t>
      </w:r>
      <w:r w:rsidDel="00000000" w:rsidR="00000000" w:rsidRPr="00000000">
        <w:rPr>
          <w:b w:val="1"/>
          <w:color w:val="0a0a0a"/>
          <w:sz w:val="24"/>
          <w:szCs w:val="24"/>
          <w:u w:val="single"/>
          <w:rtl w:val="0"/>
        </w:rPr>
        <w:t xml:space="preserve">heredados de generaciones anteriores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 o impuestos por la opinión pública, que anteceden el contacto real con los otros estereotipados. En ese sentido, están 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emparentados con los clichés y con las caricaturas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, ya que en éstas se trabaja con arquetipos reconocibles que, a menudo, provienen de estereotipos sociales.</w:t>
      </w:r>
    </w:p>
    <w:p w:rsidR="00000000" w:rsidDel="00000000" w:rsidP="00000000" w:rsidRDefault="00000000" w:rsidRPr="00000000">
      <w:pPr>
        <w:shd w:fill="ffffff" w:val="clear"/>
        <w:spacing w:after="0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Estos esquemas preconstruidos que son los estereotipos</w:t>
      </w:r>
      <w:r w:rsidDel="00000000" w:rsidR="00000000" w:rsidRPr="00000000">
        <w:rPr>
          <w:b w:val="1"/>
          <w:color w:val="0a0a0a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a0a0a"/>
          <w:sz w:val="24"/>
          <w:szCs w:val="24"/>
          <w:u w:val="single"/>
          <w:rtl w:val="0"/>
        </w:rPr>
        <w:t xml:space="preserve">se manifiestan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 a veces de manera inconsciente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, ya que son aprendidos de maneras no siempre explícitas, por lo que pueden ser vehículo de ideologías raciales o de clase.</w:t>
      </w:r>
    </w:p>
    <w:p w:rsidR="00000000" w:rsidDel="00000000" w:rsidP="00000000" w:rsidRDefault="00000000" w:rsidRPr="00000000">
      <w:pPr>
        <w:pStyle w:val="Heading3"/>
        <w:keepNext w:val="0"/>
        <w:keepLines w:val="0"/>
        <w:spacing w:after="0" w:before="360" w:lineRule="auto"/>
        <w:contextualSpacing w:val="0"/>
        <w:rPr>
          <w:b w:val="1"/>
          <w:color w:val="000000"/>
          <w:sz w:val="30"/>
          <w:szCs w:val="30"/>
        </w:rPr>
      </w:pPr>
      <w:bookmarkStart w:colFirst="0" w:colLast="0" w:name="_b6jc0xohgjtl" w:id="0"/>
      <w:bookmarkEnd w:id="0"/>
      <w:r w:rsidDel="00000000" w:rsidR="00000000" w:rsidRPr="00000000">
        <w:rPr>
          <w:b w:val="1"/>
          <w:color w:val="000000"/>
          <w:sz w:val="30"/>
          <w:szCs w:val="30"/>
          <w:rtl w:val="0"/>
        </w:rPr>
        <w:t xml:space="preserve">Tipos de estereotipo</w:t>
      </w:r>
    </w:p>
    <w:p w:rsidR="00000000" w:rsidDel="00000000" w:rsidP="00000000" w:rsidRDefault="00000000" w:rsidRPr="00000000">
      <w:pPr>
        <w:pBdr>
          <w:left w:color="auto" w:space="22" w:sz="2" w:val="single"/>
        </w:pBdr>
        <w:shd w:fill="ffffff" w:val="clear"/>
        <w:spacing w:after="0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Hay muchas formas de estereotipar, reduciendo a las personas a un supuesto conjunto básico de características, por lo general nucleadas en torno a una condición específica de la persona: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Rule="auto"/>
        <w:ind w:left="720" w:hanging="360"/>
        <w:contextualSpacing w:val="0"/>
        <w:rPr/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Estereotipos raciales. Aquellos que hacen hincapié en la pertenencia a un grupo racial, y que por lo tanto impone características morales o éticas al individuo. Por ejemplo: “Los negros son fuertes y flojos. Los blancos laboriosos y honestos”.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Rule="auto"/>
        <w:ind w:left="720" w:hanging="360"/>
        <w:contextualSpacing w:val="0"/>
        <w:rPr/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Estereotipos de clase. Aquellos que se elaboran a partir de la </w:t>
      </w:r>
      <w:r w:rsidDel="00000000" w:rsidR="00000000" w:rsidRPr="00000000">
        <w:rPr>
          <w:b w:val="1"/>
          <w:color w:val="0a0a0a"/>
          <w:sz w:val="24"/>
          <w:szCs w:val="24"/>
          <w:u w:val="single"/>
          <w:rtl w:val="0"/>
        </w:rPr>
        <w:t xml:space="preserve">pertenencia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 a una clase social determinada. Por ejemplo: “Los pobres son deshonestos. Los ricos son honrados”.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Rule="auto"/>
        <w:ind w:left="720" w:hanging="360"/>
        <w:contextualSpacing w:val="0"/>
        <w:rPr/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Estereotipos políticos. Aquellos que se atienen a un partido político o una ideología determinada. Por ejemplo: “Las feministas son mujeres infelices. Los comunistas son flojos”.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color w:val="0a0a0a"/>
          <w:sz w:val="24"/>
          <w:szCs w:val="24"/>
          <w:rtl w:val="0"/>
        </w:rPr>
        <w:t xml:space="preserve">Estereotipos de </w:t>
      </w:r>
      <w:r w:rsidDel="00000000" w:rsidR="00000000" w:rsidRPr="00000000">
        <w:rPr>
          <w:b w:val="1"/>
          <w:color w:val="0a0a0a"/>
          <w:sz w:val="24"/>
          <w:szCs w:val="24"/>
          <w:u w:val="single"/>
          <w:rtl w:val="0"/>
        </w:rPr>
        <w:t xml:space="preserve">género</w:t>
      </w:r>
      <w:r w:rsidDel="00000000" w:rsidR="00000000" w:rsidRPr="00000000">
        <w:rPr>
          <w:color w:val="0a0a0a"/>
          <w:sz w:val="24"/>
          <w:szCs w:val="24"/>
          <w:rtl w:val="0"/>
        </w:rPr>
        <w:t xml:space="preserve">. Aquellos que se elaboran respecto a la preferencia sexual o de género. Por ejemplo: “Los homosexuales son alegres y festivos. Las mujeres son débiles e irracionales”.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Nombre___________________________________________Clase___________Fecha__________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Part 1: Key Word Recognition: </w:t>
      </w:r>
      <w:r w:rsidDel="00000000" w:rsidR="00000000" w:rsidRPr="00000000">
        <w:rPr>
          <w:rtl w:val="0"/>
        </w:rPr>
        <w:t xml:space="preserve">Find the Spanish equivalent in the article for each of the words below.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types _____________________</w:t>
        <w:tab/>
        <w:tab/>
        <w:t xml:space="preserve">5. exaggerated</w:t>
        <w:tab/>
        <w:t xml:space="preserve">_____________________</w:t>
        <w:tab/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related to  _____________________</w:t>
        <w:tab/>
        <w:t xml:space="preserve">6. impose</w:t>
        <w:tab/>
        <w:tab/>
        <w:t xml:space="preserve">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attribute  _____________________</w:t>
        <w:tab/>
        <w:tab/>
        <w:t xml:space="preserve">7. tend to</w:t>
        <w:tab/>
        <w:t xml:space="preserve"> </w:t>
        <w:tab/>
        <w:t xml:space="preserve"> 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hard working _____________________</w:t>
        <w:tab/>
        <w:t xml:space="preserve">8. beliefs   </w:t>
        <w:tab/>
        <w:tab/>
        <w:t xml:space="preserve">_____________________</w:t>
      </w:r>
    </w:p>
    <w:p w:rsidR="00000000" w:rsidDel="00000000" w:rsidP="00000000" w:rsidRDefault="00000000" w:rsidRPr="00000000">
      <w:pPr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Part 2: Main Idea:</w:t>
      </w:r>
      <w:r w:rsidDel="00000000" w:rsidR="00000000" w:rsidRPr="00000000">
        <w:rPr>
          <w:rtl w:val="0"/>
        </w:rPr>
        <w:t xml:space="preserve"> What is the main idea of this article? Write your response in English.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Part 3: Supporting Details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Check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✔ </w:t>
      </w:r>
      <w:r w:rsidDel="00000000" w:rsidR="00000000" w:rsidRPr="00000000">
        <w:rPr>
          <w:rtl w:val="0"/>
        </w:rPr>
        <w:t xml:space="preserve">each detail that is mentioned in the article (not all are included). Copy the information that is given for each detail that you have checked in Spanish.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rPr/>
      </w:pPr>
      <w:r w:rsidDel="00000000" w:rsidR="00000000" w:rsidRPr="00000000">
        <w:rPr>
          <w:rtl w:val="0"/>
        </w:rPr>
        <w:t xml:space="preserve">______ 1. Stereotypes are sometimes learned in indirect ways. __________________________________________________________________________________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______ 2. Stereotyping reduces people to a basic combination of characteristics __________________________________________________________________________________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______ 3. People are not normally stereotyped based on their ideas. ___________________________________________________________________________________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rPr/>
      </w:pPr>
      <w:r w:rsidDel="00000000" w:rsidR="00000000" w:rsidRPr="00000000">
        <w:rPr>
          <w:rtl w:val="0"/>
        </w:rPr>
        <w:t xml:space="preserve">______ 4. Stereotypes tend to attribute the characteristics of a group to an individual from that group. __________________________________________________________________________________</w:t>
      </w:r>
    </w:p>
    <w:p w:rsidR="00000000" w:rsidDel="00000000" w:rsidP="00000000" w:rsidRDefault="00000000" w:rsidRPr="00000000">
      <w:pPr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Part 4: Guessing Meaning from Context: </w:t>
      </w:r>
      <w:r w:rsidDel="00000000" w:rsidR="00000000" w:rsidRPr="00000000">
        <w:rPr>
          <w:rtl w:val="0"/>
        </w:rPr>
        <w:t xml:space="preserve">Based on the information above, write what the following bolded words probably mean in English.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pertenece/pertenencia</w:t>
        <w:tab/>
        <w:tab/>
        <w:tab/>
        <w:tab/>
        <w:t xml:space="preserve">_____________________________</w:t>
        <w:tab/>
        <w:t xml:space="preserve"> 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género</w:t>
        <w:tab/>
        <w:tab/>
        <w:tab/>
        <w:tab/>
        <w:tab/>
        <w:tab/>
        <w:tab/>
        <w:t xml:space="preserve">_____________________________</w:t>
        <w:tab/>
        <w:t xml:space="preserve"> 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heredados de generaciones anteriores     </w:t>
        <w:tab/>
        <w:tab/>
        <w:t xml:space="preserve">_____________________________</w:t>
        <w:tab/>
        <w:t xml:space="preserve"> 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Se manifiestan</w:t>
        <w:tab/>
        <w:tab/>
        <w:tab/>
        <w:tab/>
        <w:tab/>
        <w:t xml:space="preserve">_____________________________</w:t>
        <w:tab/>
        <w:t xml:space="preserve">   </w:t>
      </w:r>
    </w:p>
    <w:p w:rsidR="00000000" w:rsidDel="00000000" w:rsidP="00000000" w:rsidRDefault="00000000" w:rsidRPr="00000000">
      <w:pPr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spacing w:line="480" w:lineRule="auto"/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Total Score ______/40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70"/>
        <w:gridCol w:w="885"/>
        <w:gridCol w:w="7965"/>
        <w:tblGridChange w:id="0">
          <w:tblGrid>
            <w:gridCol w:w="2070"/>
            <w:gridCol w:w="885"/>
            <w:gridCol w:w="7965"/>
          </w:tblGrid>
        </w:tblGridChange>
      </w:tblGrid>
      <w:tr>
        <w:trPr>
          <w:trHeight w:val="420" w:hRule="atLeast"/>
        </w:trPr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Literal Comprehension -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Key Words and/or Guessing Meaning, Main Idea, Supporting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Strong Comprehension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Identifies all or nearly all (90%+)  key words/ideas appropriately within context of the text.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Identifies the majority (75%-89%) of the key words/ideas appropriately within context of the text.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Approaching Expectations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Identifies most (50%-74%) key words/ideas appropriately within the context of the text.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Minimal Comprehension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Identifies fewer than half (25%-49%) of the key words/ideas appropriately within the context of the text.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Not Yet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Struggles to understand (5%-24%) of the key words/ideas appropriately within the context of the text. 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No Comprehension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center" w:pos="4320"/>
                <w:tab w:val="right" w:pos="8640"/>
              </w:tabs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Does not identify any of the words/ideas appropriately within the context of the text or does not respond. 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after="220" w:lineRule="auto"/>
        <w:contextualSpacing w:val="0"/>
        <w:rPr>
          <w:color w:val="0a0a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shd w:fill="ffffff" w:val="clear"/>
        <w:spacing w:after="220" w:before="220" w:lineRule="auto"/>
        <w:contextualSpacing w:val="0"/>
        <w:rPr>
          <w:b w:val="1"/>
          <w:sz w:val="33"/>
          <w:szCs w:val="33"/>
        </w:rPr>
      </w:pPr>
      <w:bookmarkStart w:colFirst="0" w:colLast="0" w:name="_qn4n9qih2ic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shd w:fill="ffffff" w:val="clear"/>
        <w:spacing w:after="220" w:before="220" w:lineRule="auto"/>
        <w:contextualSpacing w:val="0"/>
        <w:rPr>
          <w:b w:val="1"/>
          <w:sz w:val="33"/>
          <w:szCs w:val="33"/>
        </w:rPr>
      </w:pPr>
      <w:bookmarkStart w:colFirst="0" w:colLast="0" w:name="_watzxrdihiv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shd w:fill="ffffff" w:val="clear"/>
        <w:spacing w:after="220" w:before="220" w:lineRule="auto"/>
        <w:contextualSpacing w:val="0"/>
        <w:rPr>
          <w:b w:val="1"/>
          <w:sz w:val="33"/>
          <w:szCs w:val="33"/>
        </w:rPr>
      </w:pPr>
      <w:bookmarkStart w:colFirst="0" w:colLast="0" w:name="_ci1jqok2hciw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shd w:fill="ffffff" w:val="clear"/>
        <w:spacing w:after="220" w:before="220" w:lineRule="auto"/>
        <w:contextualSpacing w:val="0"/>
        <w:rPr>
          <w:b w:val="1"/>
          <w:sz w:val="33"/>
          <w:szCs w:val="33"/>
        </w:rPr>
      </w:pPr>
      <w:bookmarkStart w:colFirst="0" w:colLast="0" w:name="_z6zc7d5y1suh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shd w:fill="ffffff" w:val="clear"/>
        <w:spacing w:after="220" w:before="220" w:lineRule="auto"/>
        <w:contextualSpacing w:val="0"/>
        <w:rPr>
          <w:b w:val="1"/>
          <w:sz w:val="33"/>
          <w:szCs w:val="33"/>
        </w:rPr>
      </w:pPr>
      <w:bookmarkStart w:colFirst="0" w:colLast="0" w:name="_np61jhiauwrw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0a0a0a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caracteristicas.co/estereotipos/" TargetMode="External"/><Relationship Id="rId6" Type="http://schemas.openxmlformats.org/officeDocument/2006/relationships/image" Target="media/image2.jpg"/><Relationship Id="rId7" Type="http://schemas.openxmlformats.org/officeDocument/2006/relationships/header" Target="header1.xml"/></Relationships>
</file>